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6EED" w14:textId="77777777" w:rsidR="00DB7E35" w:rsidRDefault="00761D7B" w:rsidP="00761D7B">
      <w:pPr>
        <w:jc w:val="center"/>
      </w:pPr>
      <w:r>
        <w:rPr>
          <w:noProof/>
        </w:rPr>
        <w:drawing>
          <wp:inline distT="0" distB="0" distL="0" distR="0" wp14:anchorId="26382DE0" wp14:editId="5444BA3F">
            <wp:extent cx="2681605" cy="53340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4231" t="19601" r="4231" b="49811"/>
                    <a:stretch/>
                  </pic:blipFill>
                  <pic:spPr bwMode="auto">
                    <a:xfrm>
                      <a:off x="0" y="0"/>
                      <a:ext cx="268160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D4CF8" w14:textId="4C8E7DFE" w:rsidR="00761D7B" w:rsidRPr="00BF4244" w:rsidRDefault="00761D7B" w:rsidP="00761D7B">
      <w:pPr>
        <w:jc w:val="center"/>
        <w:rPr>
          <w:b/>
          <w:bCs/>
          <w:sz w:val="28"/>
          <w:szCs w:val="28"/>
        </w:rPr>
      </w:pPr>
      <w:r w:rsidRPr="00BF4244">
        <w:rPr>
          <w:b/>
          <w:bCs/>
          <w:sz w:val="28"/>
          <w:szCs w:val="28"/>
        </w:rPr>
        <w:t xml:space="preserve">Information Technology and Computing Services Graduate </w:t>
      </w:r>
      <w:r w:rsidR="00543D74">
        <w:rPr>
          <w:b/>
          <w:bCs/>
          <w:sz w:val="28"/>
          <w:szCs w:val="28"/>
        </w:rPr>
        <w:t>Fellowship</w:t>
      </w:r>
    </w:p>
    <w:p w14:paraId="026E9BE4" w14:textId="77777777" w:rsidR="00761D7B" w:rsidRPr="00BF4244" w:rsidRDefault="00761D7B" w:rsidP="00761D7B">
      <w:pPr>
        <w:jc w:val="center"/>
        <w:rPr>
          <w:b/>
          <w:bCs/>
          <w:sz w:val="28"/>
          <w:szCs w:val="28"/>
        </w:rPr>
      </w:pPr>
      <w:r w:rsidRPr="00BF4244">
        <w:rPr>
          <w:b/>
          <w:bCs/>
          <w:sz w:val="28"/>
          <w:szCs w:val="28"/>
        </w:rPr>
        <w:t>For the 2020-2021 Academic Year</w:t>
      </w:r>
    </w:p>
    <w:p w14:paraId="685F2C7A" w14:textId="77777777" w:rsidR="009F7BE6" w:rsidRDefault="009F7BE6" w:rsidP="00761D7B">
      <w:pPr>
        <w:rPr>
          <w:rFonts w:cstheme="minorHAnsi"/>
          <w:b/>
          <w:bCs/>
        </w:rPr>
      </w:pPr>
    </w:p>
    <w:p w14:paraId="263A3C6F" w14:textId="77777777" w:rsidR="00761D7B" w:rsidRPr="00F03D19" w:rsidRDefault="00761D7B" w:rsidP="00761D7B">
      <w:pPr>
        <w:rPr>
          <w:rFonts w:cstheme="minorHAnsi"/>
          <w:b/>
          <w:bCs/>
        </w:rPr>
      </w:pPr>
      <w:r w:rsidRPr="00F03D19">
        <w:rPr>
          <w:rFonts w:cstheme="minorHAnsi"/>
          <w:b/>
          <w:bCs/>
        </w:rPr>
        <w:t>Information Technology and Computing Services (ITCS)</w:t>
      </w:r>
    </w:p>
    <w:p w14:paraId="232D3F53" w14:textId="77777777" w:rsidR="00761D7B" w:rsidRPr="00F03D19" w:rsidRDefault="00761D7B" w:rsidP="00761D7B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F03D19">
        <w:rPr>
          <w:rFonts w:asciiTheme="minorHAnsi" w:hAnsiTheme="minorHAnsi" w:cstheme="minorHAnsi"/>
          <w:color w:val="212529"/>
          <w:sz w:val="22"/>
          <w:szCs w:val="22"/>
        </w:rPr>
        <w:t xml:space="preserve">ITCS is the central </w:t>
      </w:r>
      <w:r w:rsidR="00F03D19">
        <w:rPr>
          <w:rFonts w:asciiTheme="minorHAnsi" w:hAnsiTheme="minorHAnsi" w:cstheme="minorHAnsi"/>
          <w:color w:val="212529"/>
          <w:sz w:val="22"/>
          <w:szCs w:val="22"/>
        </w:rPr>
        <w:t>department</w:t>
      </w:r>
      <w:r w:rsidRPr="00F03D19">
        <w:rPr>
          <w:rFonts w:asciiTheme="minorHAnsi" w:hAnsiTheme="minorHAnsi" w:cstheme="minorHAnsi"/>
          <w:color w:val="212529"/>
          <w:sz w:val="22"/>
          <w:szCs w:val="22"/>
        </w:rPr>
        <w:t xml:space="preserve"> that supports enterprise-wide computing at East Carolina University.  ITCS, through innovative </w:t>
      </w:r>
      <w:r w:rsidR="00F03D19" w:rsidRPr="00F03D19">
        <w:rPr>
          <w:rFonts w:asciiTheme="minorHAnsi" w:hAnsiTheme="minorHAnsi" w:cstheme="minorHAnsi"/>
          <w:color w:val="212529"/>
          <w:sz w:val="22"/>
          <w:szCs w:val="22"/>
        </w:rPr>
        <w:t>information</w:t>
      </w:r>
      <w:r w:rsidRPr="00F03D19">
        <w:rPr>
          <w:rFonts w:asciiTheme="minorHAnsi" w:hAnsiTheme="minorHAnsi" w:cstheme="minorHAnsi"/>
          <w:color w:val="212529"/>
          <w:sz w:val="22"/>
          <w:szCs w:val="22"/>
        </w:rPr>
        <w:t xml:space="preserve"> technology </w:t>
      </w:r>
      <w:r w:rsidR="00F03D19" w:rsidRPr="00F03D19">
        <w:rPr>
          <w:rFonts w:asciiTheme="minorHAnsi" w:hAnsiTheme="minorHAnsi" w:cstheme="minorHAnsi"/>
          <w:color w:val="212529"/>
          <w:sz w:val="22"/>
          <w:szCs w:val="22"/>
        </w:rPr>
        <w:t>initiatives</w:t>
      </w:r>
      <w:r w:rsidRPr="00F03D19">
        <w:rPr>
          <w:rFonts w:asciiTheme="minorHAnsi" w:hAnsiTheme="minorHAnsi" w:cstheme="minorHAnsi"/>
          <w:color w:val="212529"/>
          <w:sz w:val="22"/>
          <w:szCs w:val="22"/>
        </w:rPr>
        <w:t xml:space="preserve"> and service, provides opportunities for the ECU community to excel in teaching, research, and service using state-of-the-market technology and collaborative </w:t>
      </w:r>
      <w:r w:rsidR="00F03D19" w:rsidRPr="00F03D19">
        <w:rPr>
          <w:rFonts w:asciiTheme="minorHAnsi" w:hAnsiTheme="minorHAnsi" w:cstheme="minorHAnsi"/>
          <w:color w:val="212529"/>
          <w:sz w:val="22"/>
          <w:szCs w:val="22"/>
        </w:rPr>
        <w:t>environments</w:t>
      </w:r>
      <w:r w:rsidRPr="00F03D19">
        <w:rPr>
          <w:rFonts w:asciiTheme="minorHAnsi" w:hAnsiTheme="minorHAnsi" w:cstheme="minorHAnsi"/>
          <w:color w:val="212529"/>
          <w:sz w:val="22"/>
          <w:szCs w:val="22"/>
        </w:rPr>
        <w:t>.  ITCS is first and foremos</w:t>
      </w:r>
      <w:r w:rsidR="00F03D19" w:rsidRPr="00F03D19">
        <w:rPr>
          <w:rFonts w:asciiTheme="minorHAnsi" w:hAnsiTheme="minorHAnsi" w:cstheme="minorHAnsi"/>
          <w:color w:val="212529"/>
          <w:sz w:val="22"/>
          <w:szCs w:val="22"/>
        </w:rPr>
        <w:t>t</w:t>
      </w:r>
      <w:r w:rsidRPr="00F03D19">
        <w:rPr>
          <w:rFonts w:asciiTheme="minorHAnsi" w:hAnsiTheme="minorHAnsi" w:cstheme="minorHAnsi"/>
          <w:color w:val="212529"/>
          <w:sz w:val="22"/>
          <w:szCs w:val="22"/>
        </w:rPr>
        <w:t xml:space="preserve"> committed to providing excellent </w:t>
      </w:r>
      <w:r w:rsidR="00F03D19" w:rsidRPr="00F03D19">
        <w:rPr>
          <w:rFonts w:asciiTheme="minorHAnsi" w:hAnsiTheme="minorHAnsi" w:cstheme="minorHAnsi"/>
          <w:color w:val="212529"/>
          <w:sz w:val="22"/>
          <w:szCs w:val="22"/>
        </w:rPr>
        <w:t>information</w:t>
      </w:r>
      <w:r w:rsidRPr="00F03D19">
        <w:rPr>
          <w:rFonts w:asciiTheme="minorHAnsi" w:hAnsiTheme="minorHAnsi" w:cstheme="minorHAnsi"/>
          <w:color w:val="212529"/>
          <w:sz w:val="22"/>
          <w:szCs w:val="22"/>
        </w:rPr>
        <w:t xml:space="preserve"> technology </w:t>
      </w:r>
      <w:r w:rsidR="00F03D19" w:rsidRPr="00F03D19">
        <w:rPr>
          <w:rFonts w:asciiTheme="minorHAnsi" w:hAnsiTheme="minorHAnsi" w:cstheme="minorHAnsi"/>
          <w:color w:val="212529"/>
          <w:sz w:val="22"/>
          <w:szCs w:val="22"/>
        </w:rPr>
        <w:t xml:space="preserve">support for faculty, staff, and students.  ITCS partners with campus departments, other universities, and industry to make strategic investments in information technology infrastructure that will help maintain a competitive advantage in administrative applications, faculty research, and outreach to the state and nation.  </w:t>
      </w:r>
    </w:p>
    <w:p w14:paraId="19E31431" w14:textId="77777777" w:rsidR="00761D7B" w:rsidRDefault="00F03D19" w:rsidP="00761D7B">
      <w:pPr>
        <w:rPr>
          <w:b/>
          <w:bCs/>
        </w:rPr>
      </w:pPr>
      <w:r>
        <w:rPr>
          <w:b/>
          <w:bCs/>
        </w:rPr>
        <w:t>Duties and Responsibilities</w:t>
      </w:r>
    </w:p>
    <w:p w14:paraId="378A68C1" w14:textId="58D4C7D8" w:rsidR="00F03D19" w:rsidRDefault="00F03D19" w:rsidP="00761D7B">
      <w:r>
        <w:t>The Information Technology and Computing Services Graduate</w:t>
      </w:r>
      <w:r w:rsidR="00BB007C">
        <w:t xml:space="preserve"> </w:t>
      </w:r>
      <w:r w:rsidR="00602C7D">
        <w:t xml:space="preserve">Fellow </w:t>
      </w:r>
      <w:r>
        <w:t>will report directly to the CIO and will work closely with other ITCS Director</w:t>
      </w:r>
      <w:r w:rsidR="00602C7D">
        <w:t>s</w:t>
      </w:r>
      <w:r>
        <w:t xml:space="preserve">’ in support of strategic projects.  The Graduate </w:t>
      </w:r>
      <w:r w:rsidR="00602C7D">
        <w:t xml:space="preserve">Research Fellow </w:t>
      </w:r>
      <w:r>
        <w:t xml:space="preserve">will provide research on state of the industry best practices, research of successes/failures of other organizations regarding strategic plans that ECU ITCS may be pursuing, </w:t>
      </w:r>
      <w:r w:rsidR="00B20CF0">
        <w:t xml:space="preserve">researching </w:t>
      </w:r>
      <w:r>
        <w:t xml:space="preserve">academic </w:t>
      </w:r>
      <w:r w:rsidR="00B20CF0">
        <w:t>literature</w:t>
      </w:r>
      <w:r>
        <w:t xml:space="preserve"> </w:t>
      </w:r>
      <w:r w:rsidR="00B20CF0">
        <w:t>available regarding ITCS initiatives, and helping to prepare executive summaries and final reports around strategic initiatives.  Example projects include:</w:t>
      </w:r>
    </w:p>
    <w:p w14:paraId="53E17C7E" w14:textId="77777777" w:rsidR="00B20CF0" w:rsidRDefault="00B20CF0" w:rsidP="00B20CF0">
      <w:pPr>
        <w:pStyle w:val="ListParagraph"/>
        <w:numPr>
          <w:ilvl w:val="0"/>
          <w:numId w:val="1"/>
        </w:numPr>
      </w:pPr>
      <w:r>
        <w:t xml:space="preserve">Information Technology Organizational Structures </w:t>
      </w:r>
      <w:r w:rsidR="00BF4244">
        <w:t>(including Distributed IT)</w:t>
      </w:r>
    </w:p>
    <w:p w14:paraId="0C71D973" w14:textId="77777777" w:rsidR="00B20CF0" w:rsidRDefault="00B20CF0" w:rsidP="00B20CF0">
      <w:pPr>
        <w:pStyle w:val="ListParagraph"/>
        <w:numPr>
          <w:ilvl w:val="0"/>
          <w:numId w:val="1"/>
        </w:numPr>
      </w:pPr>
      <w:r>
        <w:t>Cloud Computing Strategy</w:t>
      </w:r>
    </w:p>
    <w:p w14:paraId="06AFC4EE" w14:textId="77777777" w:rsidR="00B20CF0" w:rsidRDefault="00B20CF0" w:rsidP="00B20CF0">
      <w:pPr>
        <w:pStyle w:val="ListParagraph"/>
        <w:numPr>
          <w:ilvl w:val="0"/>
          <w:numId w:val="1"/>
        </w:numPr>
      </w:pPr>
      <w:r>
        <w:t>Technology Budgeting</w:t>
      </w:r>
    </w:p>
    <w:p w14:paraId="2022A220" w14:textId="77777777" w:rsidR="00B20CF0" w:rsidRDefault="00B20CF0" w:rsidP="00B20CF0">
      <w:pPr>
        <w:pStyle w:val="ListParagraph"/>
        <w:numPr>
          <w:ilvl w:val="0"/>
          <w:numId w:val="1"/>
        </w:numPr>
      </w:pPr>
      <w:r>
        <w:t>Data Management and Standards</w:t>
      </w:r>
    </w:p>
    <w:p w14:paraId="6BB259EC" w14:textId="77777777" w:rsidR="00B20CF0" w:rsidRPr="00B20CF0" w:rsidRDefault="00B20CF0" w:rsidP="00B20CF0">
      <w:pPr>
        <w:rPr>
          <w:b/>
          <w:bCs/>
        </w:rPr>
      </w:pPr>
      <w:r w:rsidRPr="00B20CF0">
        <w:rPr>
          <w:b/>
          <w:bCs/>
        </w:rPr>
        <w:t>Term of the Award</w:t>
      </w:r>
    </w:p>
    <w:p w14:paraId="3430AAB2" w14:textId="1D9EA8F4" w:rsidR="00B20CF0" w:rsidRDefault="00B20CF0" w:rsidP="00B20CF0">
      <w:r>
        <w:t xml:space="preserve">The award is for $15,000 ($15/hour) for the 2020-2021 Academic Year.  The Graduate </w:t>
      </w:r>
      <w:r w:rsidR="000A1E41">
        <w:t xml:space="preserve">Research Fellow </w:t>
      </w:r>
      <w:r>
        <w:t xml:space="preserve">will work up to 20 hours per week. </w:t>
      </w:r>
    </w:p>
    <w:p w14:paraId="4A114129" w14:textId="77777777" w:rsidR="00B20CF0" w:rsidRPr="00B20CF0" w:rsidRDefault="00B20CF0" w:rsidP="00B20CF0">
      <w:pPr>
        <w:rPr>
          <w:b/>
          <w:bCs/>
        </w:rPr>
      </w:pPr>
      <w:r w:rsidRPr="00B20CF0">
        <w:rPr>
          <w:b/>
          <w:bCs/>
        </w:rPr>
        <w:t>Applicant Requirements</w:t>
      </w:r>
    </w:p>
    <w:p w14:paraId="12FD9B36" w14:textId="6AC44E83" w:rsidR="00B20CF0" w:rsidRDefault="009F7BE6" w:rsidP="00B20CF0">
      <w:r>
        <w:t>Applicants</w:t>
      </w:r>
      <w:r w:rsidR="00B20CF0">
        <w:t xml:space="preserve"> for the ITCS Graduate </w:t>
      </w:r>
      <w:r w:rsidR="000A1E41">
        <w:t xml:space="preserve">Fellowship </w:t>
      </w:r>
      <w:r w:rsidR="00B20CF0">
        <w:t>should have excellent communication skills.  They should have a general understanding of a variety of technology domains (cloud, project management, data management, security, etc.)</w:t>
      </w:r>
      <w:r>
        <w:t>, the ability to conduct independent research within these domains, and experience synthesizing large amounts of information into final reports.</w:t>
      </w:r>
    </w:p>
    <w:sectPr w:rsidR="00B20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08DF"/>
    <w:multiLevelType w:val="hybridMultilevel"/>
    <w:tmpl w:val="145C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MDM0NzE1MzMyMzBU0lEKTi0uzszPAykwrAUAPqrCwiwAAAA="/>
  </w:docVars>
  <w:rsids>
    <w:rsidRoot w:val="00761D7B"/>
    <w:rsid w:val="000A1E41"/>
    <w:rsid w:val="00543D74"/>
    <w:rsid w:val="00571239"/>
    <w:rsid w:val="00602C7D"/>
    <w:rsid w:val="00761D7B"/>
    <w:rsid w:val="009C7720"/>
    <w:rsid w:val="009F7BE6"/>
    <w:rsid w:val="00B20CF0"/>
    <w:rsid w:val="00BB007C"/>
    <w:rsid w:val="00BD4FDD"/>
    <w:rsid w:val="00BF4244"/>
    <w:rsid w:val="00D938E9"/>
    <w:rsid w:val="00F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3399"/>
  <w15:chartTrackingRefBased/>
  <w15:docId w15:val="{D59721CE-183D-4603-AC20-667DE284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CE2F166773348B9C12D9DE4797F02" ma:contentTypeVersion="12" ma:contentTypeDescription="Create a new document." ma:contentTypeScope="" ma:versionID="e5d50e9185be806dcbeaaf01aa1d08eb">
  <xsd:schema xmlns:xsd="http://www.w3.org/2001/XMLSchema" xmlns:xs="http://www.w3.org/2001/XMLSchema" xmlns:p="http://schemas.microsoft.com/office/2006/metadata/properties" xmlns:ns3="daf86abe-7741-4283-9cd5-13c910c960a3" xmlns:ns4="665adb66-cd4d-4a47-824f-f3ee8b03088d" targetNamespace="http://schemas.microsoft.com/office/2006/metadata/properties" ma:root="true" ma:fieldsID="a9a522f31a1b3a832a9ca4e4d9f9f5da" ns3:_="" ns4:_="">
    <xsd:import namespace="daf86abe-7741-4283-9cd5-13c910c960a3"/>
    <xsd:import namespace="665adb66-cd4d-4a47-824f-f3ee8b030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6abe-7741-4283-9cd5-13c910c96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adb66-cd4d-4a47-824f-f3ee8b030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B0254-C8A1-4071-9B5D-11B33AB52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CFFB8-B04E-4B91-8171-2874E8F0B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314BE-D5CF-48C8-ADC1-C495A1337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86abe-7741-4283-9cd5-13c910c960a3"/>
    <ds:schemaRef ds:uri="665adb66-cd4d-4a47-824f-f3ee8b030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Loch, Zach</dc:creator>
  <cp:keywords/>
  <dc:description/>
  <cp:lastModifiedBy>Paul, Ravi</cp:lastModifiedBy>
  <cp:revision>5</cp:revision>
  <dcterms:created xsi:type="dcterms:W3CDTF">2020-06-27T17:56:00Z</dcterms:created>
  <dcterms:modified xsi:type="dcterms:W3CDTF">2020-06-29T19:16:00Z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0x01010081ACE2F166773348B9C12D9DE4797F02</vt:lpwstr>
  </property>
</Properties>
</file>